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48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Dodgeball TDA (Sample)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Ducking, rolling, spinning, jumping, and aiming for your target are all skills needed to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play dodgeball. However, not all people believe dodgeball is a sport that should be played in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school as described in the article “Debate! Should Dodgeball be Banned in Schools?” by the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TIME for Kids Staff. The dodgeball debate is one that has created controversy among some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schools’ staff, students, and parents for a variety of reasons.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One reason people argue against dodgeball is because the game can be embarrassing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for students. For example, in paragraph two of the article, Neil Williams, a physical education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professor, says, “The game allows the stronger kids to pick on and target the weaker kids.” Mr.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Williams is describing the opportunity dodgeball gives stronger kids to embarrass less athletic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students. Another embarrassing factor of dodgeball is found in paragraph three when the author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points out that once a child is hit by a ball, he or she spends the remainder of the game sitting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on the bench. This forces less athletic students to feel excluded. Overall, those who are less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skilled at dodgeball are left feeling embarrassed in front of their peers.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Body Paragraph 2: Transition, discuss ideas and evidence... “A second reason some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people are against dodgeball…”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ind w:firstLine="720"/>
        <w:contextualSpacing w:val="0"/>
        <w:rPr/>
      </w:pPr>
      <w:r w:rsidDel="00000000" w:rsidR="00000000" w:rsidRPr="00000000">
        <w:rPr>
          <w:rtl w:val="0"/>
        </w:rPr>
        <w:t xml:space="preserve">Body Paragraph 3: Transition, discuss ideas and evidence… “Those who support 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dodgeball have counterarguments to those who do not support dodgeball.”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ab/>
        <w:t xml:space="preserve">In the article “Debate! Should Dodgeball be Banned in Schools?” by the TIME for Kids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Staff, the arguments for and against dodgeball are discussed. Those who are against dodgeball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say that the game can embarrass students and become dangerous, possibly causing bullying.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Supporters of dodgeball argue that the game helps students build various skills and can provide 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X</w:t>
      </w:r>
    </w:p>
    <w:p w:rsidR="00000000" w:rsidDel="00000000" w:rsidP="00000000" w:rsidRDefault="00000000" w:rsidRPr="00000000">
      <w:pPr>
        <w:spacing w:line="240" w:lineRule="auto"/>
        <w:contextualSpacing w:val="0"/>
        <w:rPr/>
      </w:pPr>
      <w:r w:rsidDel="00000000" w:rsidR="00000000" w:rsidRPr="00000000">
        <w:rPr>
          <w:rtl w:val="0"/>
        </w:rPr>
        <w:t xml:space="preserve">fun social time. Overall, both sides provide support for their side of this ongoing debate.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